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60" w:rsidRDefault="000A78F9" w:rsidP="000A78F9">
      <w:pPr>
        <w:jc w:val="center"/>
        <w:rPr>
          <w:rFonts w:ascii="標楷體" w:eastAsia="標楷體" w:hAnsi="標楷體"/>
          <w:b/>
          <w:sz w:val="32"/>
          <w:szCs w:val="32"/>
        </w:rPr>
      </w:pPr>
      <w:r w:rsidRPr="000A78F9">
        <w:rPr>
          <w:rFonts w:ascii="標楷體" w:eastAsia="標楷體" w:hAnsi="標楷體" w:hint="eastAsia"/>
          <w:b/>
          <w:sz w:val="32"/>
          <w:szCs w:val="32"/>
        </w:rPr>
        <w:t>國立彰化師範大學非適用科研採購專案計畫採購作業程序表</w:t>
      </w:r>
    </w:p>
    <w:p w:rsidR="000A78F9" w:rsidRDefault="000A78F9" w:rsidP="000A78F9">
      <w:pPr>
        <w:spacing w:beforeLines="50" w:before="180" w:afterLines="50" w:after="180"/>
        <w:contextualSpacing/>
        <w:jc w:val="right"/>
        <w:rPr>
          <w:rFonts w:ascii="標楷體" w:eastAsia="標楷體" w:hAnsi="標楷體"/>
          <w:noProof/>
          <w:sz w:val="22"/>
          <w:szCs w:val="22"/>
        </w:rPr>
      </w:pPr>
      <w:r w:rsidRPr="000A78F9">
        <w:rPr>
          <w:rFonts w:ascii="標楷體" w:eastAsia="標楷體" w:hAnsi="標楷體" w:hint="eastAsia"/>
          <w:sz w:val="22"/>
          <w:szCs w:val="22"/>
        </w:rPr>
        <w:t>103</w:t>
      </w:r>
      <w:r w:rsidRPr="000A78F9">
        <w:rPr>
          <w:rFonts w:ascii="標楷體" w:eastAsia="標楷體" w:hAnsi="標楷體"/>
          <w:noProof/>
          <w:sz w:val="22"/>
          <w:szCs w:val="22"/>
        </w:rPr>
        <w:t xml:space="preserve"> </w:t>
      </w:r>
      <w:r w:rsidRPr="000A78F9">
        <w:rPr>
          <w:rFonts w:ascii="標楷體" w:eastAsia="標楷體" w:hAnsi="標楷體" w:hint="eastAsia"/>
          <w:noProof/>
          <w:sz w:val="22"/>
          <w:szCs w:val="22"/>
        </w:rPr>
        <w:t>年12月10日行政會議修正通過</w:t>
      </w:r>
    </w:p>
    <w:p w:rsidR="007168E3" w:rsidRPr="007168E3" w:rsidRDefault="007168E3" w:rsidP="000A78F9">
      <w:pPr>
        <w:spacing w:beforeLines="50" w:before="180" w:afterLines="50" w:after="180"/>
        <w:contextualSpacing/>
        <w:jc w:val="right"/>
        <w:rPr>
          <w:rFonts w:ascii="標楷體" w:eastAsia="標楷體" w:hAnsi="標楷體" w:hint="eastAsia"/>
          <w:sz w:val="22"/>
          <w:szCs w:val="22"/>
        </w:rPr>
      </w:pPr>
      <w:r w:rsidRPr="000A78F9">
        <w:rPr>
          <w:rFonts w:ascii="標楷體" w:eastAsia="標楷體" w:hAnsi="標楷體" w:hint="eastAsia"/>
          <w:sz w:val="22"/>
          <w:szCs w:val="22"/>
        </w:rPr>
        <w:t>10</w:t>
      </w:r>
      <w:r>
        <w:rPr>
          <w:rFonts w:ascii="標楷體" w:eastAsia="標楷體" w:hAnsi="標楷體" w:hint="eastAsia"/>
          <w:sz w:val="22"/>
          <w:szCs w:val="22"/>
        </w:rPr>
        <w:t>6</w:t>
      </w:r>
      <w:r w:rsidRPr="000A78F9">
        <w:rPr>
          <w:rFonts w:ascii="標楷體" w:eastAsia="標楷體" w:hAnsi="標楷體"/>
          <w:noProof/>
          <w:sz w:val="22"/>
          <w:szCs w:val="22"/>
        </w:rPr>
        <w:t xml:space="preserve"> </w:t>
      </w:r>
      <w:r w:rsidRPr="000A78F9">
        <w:rPr>
          <w:rFonts w:ascii="標楷體" w:eastAsia="標楷體" w:hAnsi="標楷體" w:hint="eastAsia"/>
          <w:noProof/>
          <w:sz w:val="22"/>
          <w:szCs w:val="22"/>
        </w:rPr>
        <w:t>年1</w:t>
      </w:r>
      <w:r>
        <w:rPr>
          <w:rFonts w:ascii="標楷體" w:eastAsia="標楷體" w:hAnsi="標楷體" w:hint="eastAsia"/>
          <w:noProof/>
          <w:sz w:val="22"/>
          <w:szCs w:val="22"/>
        </w:rPr>
        <w:t>0</w:t>
      </w:r>
      <w:r w:rsidRPr="000A78F9">
        <w:rPr>
          <w:rFonts w:ascii="標楷體" w:eastAsia="標楷體" w:hAnsi="標楷體" w:hint="eastAsia"/>
          <w:noProof/>
          <w:sz w:val="22"/>
          <w:szCs w:val="22"/>
        </w:rPr>
        <w:t>月1</w:t>
      </w:r>
      <w:r>
        <w:rPr>
          <w:rFonts w:ascii="標楷體" w:eastAsia="標楷體" w:hAnsi="標楷體" w:hint="eastAsia"/>
          <w:noProof/>
          <w:sz w:val="22"/>
          <w:szCs w:val="22"/>
        </w:rPr>
        <w:t>1</w:t>
      </w:r>
      <w:r w:rsidRPr="000A78F9">
        <w:rPr>
          <w:rFonts w:ascii="標楷體" w:eastAsia="標楷體" w:hAnsi="標楷體" w:hint="eastAsia"/>
          <w:noProof/>
          <w:sz w:val="22"/>
          <w:szCs w:val="22"/>
        </w:rPr>
        <w:t>日行政會議修正通過</w:t>
      </w:r>
    </w:p>
    <w:tbl>
      <w:tblPr>
        <w:tblW w:w="9072"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072"/>
      </w:tblGrid>
      <w:tr w:rsidR="000A78F9" w:rsidRPr="00CD7BCC" w:rsidTr="000A78F9">
        <w:trPr>
          <w:trHeight w:val="8085"/>
        </w:trPr>
        <w:tc>
          <w:tcPr>
            <w:tcW w:w="9072" w:type="dxa"/>
            <w:shd w:val="clear" w:color="auto" w:fill="auto"/>
          </w:tcPr>
          <w:p w:rsidR="000A78F9" w:rsidRPr="00CD7BCC" w:rsidRDefault="000A78F9" w:rsidP="00A74DA7">
            <w:pPr>
              <w:spacing w:line="440" w:lineRule="exact"/>
              <w:rPr>
                <w:rFonts w:ascii="標楷體" w:eastAsia="標楷體" w:hAnsi="標楷體"/>
                <w:color w:val="000000"/>
                <w:sz w:val="28"/>
                <w:szCs w:val="28"/>
              </w:rPr>
            </w:pPr>
            <w:r w:rsidRPr="00CD7BCC">
              <w:rPr>
                <w:rFonts w:ascii="標楷體" w:eastAsia="標楷體" w:hAnsi="標楷體" w:hint="eastAsia"/>
                <w:b/>
                <w:bCs/>
                <w:color w:val="000000"/>
                <w:sz w:val="28"/>
                <w:szCs w:val="28"/>
              </w:rPr>
              <w:t>◎小額採購：10萬以下</w:t>
            </w:r>
          </w:p>
          <w:p w:rsidR="000A78F9" w:rsidRPr="00CD7BCC" w:rsidRDefault="000A78F9" w:rsidP="00A74DA7">
            <w:pPr>
              <w:spacing w:line="440" w:lineRule="exact"/>
              <w:ind w:left="280" w:hangingChars="100" w:hanging="280"/>
              <w:rPr>
                <w:rFonts w:ascii="標楷體" w:eastAsia="標楷體"/>
                <w:sz w:val="28"/>
                <w:szCs w:val="28"/>
              </w:rPr>
            </w:pPr>
            <w:r w:rsidRPr="00CD7BCC">
              <w:rPr>
                <w:rFonts w:ascii="標楷體" w:eastAsia="標楷體" w:hint="eastAsia"/>
                <w:sz w:val="28"/>
                <w:szCs w:val="28"/>
              </w:rPr>
              <w:t>請購(申請)單位即採購單位</w:t>
            </w:r>
            <w:r w:rsidRPr="00CD7BCC">
              <w:rPr>
                <w:rFonts w:ascii="標楷體" w:eastAsia="標楷體" w:hAnsi="標楷體" w:hint="eastAsia"/>
                <w:sz w:val="28"/>
                <w:szCs w:val="28"/>
              </w:rPr>
              <w:t>。</w:t>
            </w:r>
          </w:p>
          <w:p w:rsidR="000A78F9" w:rsidRPr="00CD7BCC" w:rsidRDefault="000A78F9" w:rsidP="00A74DA7">
            <w:pPr>
              <w:adjustRightInd w:val="0"/>
              <w:snapToGrid w:val="0"/>
              <w:spacing w:line="440" w:lineRule="exact"/>
              <w:rPr>
                <w:rFonts w:ascii="標楷體" w:eastAsia="標楷體"/>
                <w:sz w:val="28"/>
                <w:szCs w:val="28"/>
              </w:rPr>
            </w:pPr>
            <w:r w:rsidRPr="00CD7BCC">
              <w:rPr>
                <w:rFonts w:ascii="標楷體" w:eastAsia="標楷體" w:hint="eastAsia"/>
                <w:sz w:val="28"/>
                <w:szCs w:val="28"/>
              </w:rPr>
              <w:t>注意事項：</w:t>
            </w:r>
          </w:p>
          <w:p w:rsidR="000A78F9" w:rsidRPr="00CD7BCC" w:rsidRDefault="000A78F9" w:rsidP="00A74DA7">
            <w:pPr>
              <w:adjustRightInd w:val="0"/>
              <w:snapToGrid w:val="0"/>
              <w:spacing w:line="440" w:lineRule="exact"/>
              <w:ind w:left="140" w:hangingChars="50" w:hanging="140"/>
              <w:rPr>
                <w:rFonts w:ascii="標楷體" w:eastAsia="標楷體" w:hAnsi="標楷體"/>
                <w:sz w:val="28"/>
                <w:szCs w:val="28"/>
              </w:rPr>
            </w:pPr>
            <w:r w:rsidRPr="00CD7BCC">
              <w:rPr>
                <w:rFonts w:ascii="標楷體" w:eastAsia="標楷體" w:hint="eastAsia"/>
                <w:b/>
                <w:sz w:val="28"/>
                <w:szCs w:val="28"/>
                <w:u w:val="single"/>
              </w:rPr>
              <w:t>1.共同供應契約產品</w:t>
            </w:r>
            <w:r w:rsidRPr="00CD7BCC">
              <w:rPr>
                <w:rFonts w:ascii="標楷體" w:eastAsia="標楷體" w:hint="eastAsia"/>
                <w:sz w:val="28"/>
                <w:szCs w:val="28"/>
              </w:rPr>
              <w:t>10萬元以下不論業務費或設備費金額大小一律先至共同供應契約系統列印請購單</w:t>
            </w:r>
            <w:r w:rsidRPr="00CD7BCC">
              <w:rPr>
                <w:rFonts w:ascii="標楷體" w:eastAsia="標楷體" w:hAnsi="標楷體" w:hint="eastAsia"/>
                <w:sz w:val="28"/>
                <w:szCs w:val="28"/>
              </w:rPr>
              <w:t>，</w:t>
            </w:r>
            <w:r w:rsidRPr="00CD7BCC">
              <w:rPr>
                <w:rFonts w:ascii="標楷體" w:eastAsia="標楷體" w:hint="eastAsia"/>
                <w:sz w:val="28"/>
                <w:szCs w:val="28"/>
              </w:rPr>
              <w:t>送總務處採購單位下訂</w:t>
            </w:r>
            <w:r w:rsidRPr="00CD7BCC">
              <w:rPr>
                <w:rFonts w:ascii="標楷體" w:eastAsia="標楷體" w:hAnsi="標楷體" w:hint="eastAsia"/>
                <w:sz w:val="28"/>
                <w:szCs w:val="28"/>
              </w:rPr>
              <w:t>，</w:t>
            </w:r>
            <w:r w:rsidRPr="00CD7BCC">
              <w:rPr>
                <w:rFonts w:ascii="標楷體" w:eastAsia="標楷體" w:hint="eastAsia"/>
                <w:sz w:val="28"/>
                <w:szCs w:val="28"/>
              </w:rPr>
              <w:t>再進行送貨核銷</w:t>
            </w:r>
            <w:r w:rsidRPr="00CD7BCC">
              <w:rPr>
                <w:rFonts w:ascii="標楷體" w:eastAsia="標楷體" w:hAnsi="標楷體" w:hint="eastAsia"/>
                <w:sz w:val="28"/>
                <w:szCs w:val="28"/>
              </w:rPr>
              <w:t>。</w:t>
            </w:r>
          </w:p>
          <w:p w:rsidR="000A78F9" w:rsidRPr="00CD7BCC" w:rsidRDefault="000A78F9" w:rsidP="00A74DA7">
            <w:pPr>
              <w:adjustRightInd w:val="0"/>
              <w:snapToGrid w:val="0"/>
              <w:spacing w:line="440" w:lineRule="exact"/>
              <w:ind w:firstLineChars="50" w:firstLine="140"/>
              <w:rPr>
                <w:rFonts w:ascii="標楷體" w:eastAsia="標楷體" w:hAnsi="標楷體"/>
                <w:sz w:val="28"/>
                <w:szCs w:val="28"/>
              </w:rPr>
            </w:pPr>
            <w:r w:rsidRPr="00CD7BCC">
              <w:rPr>
                <w:rFonts w:ascii="標楷體" w:eastAsia="標楷體" w:hAnsi="標楷體" w:hint="eastAsia"/>
                <w:b/>
                <w:bCs/>
                <w:sz w:val="28"/>
                <w:szCs w:val="28"/>
              </w:rPr>
              <w:t>呈  核  順  序：</w:t>
            </w:r>
          </w:p>
          <w:p w:rsidR="000A78F9" w:rsidRPr="00CD7BCC" w:rsidRDefault="000A78F9" w:rsidP="00944B60">
            <w:pPr>
              <w:adjustRightInd w:val="0"/>
              <w:snapToGrid w:val="0"/>
              <w:spacing w:line="440" w:lineRule="exact"/>
              <w:ind w:leftChars="73" w:left="175"/>
              <w:jc w:val="both"/>
              <w:rPr>
                <w:rFonts w:ascii="標楷體" w:eastAsia="標楷體" w:hAnsi="標楷體"/>
                <w:sz w:val="28"/>
                <w:szCs w:val="28"/>
              </w:rPr>
            </w:pPr>
            <w:r w:rsidRPr="00CD7BCC">
              <w:rPr>
                <w:rFonts w:ascii="標楷體" w:eastAsia="標楷體" w:hint="eastAsia"/>
                <w:color w:val="000000"/>
                <w:sz w:val="28"/>
                <w:szCs w:val="28"/>
              </w:rPr>
              <w:t>申請單位（含逕至共同供應契約系統列印請購單）送出請購單</w:t>
            </w:r>
            <w:r w:rsidRPr="00CD7BCC">
              <w:rPr>
                <w:rFonts w:hAnsi="標楷體" w:hint="eastAsia"/>
                <w:sz w:val="28"/>
                <w:szCs w:val="28"/>
              </w:rPr>
              <w:t>→</w:t>
            </w:r>
            <w:r w:rsidRPr="00CD7BCC">
              <w:rPr>
                <w:rFonts w:ascii="標楷體" w:eastAsia="標楷體" w:hAnsi="標楷體" w:hint="eastAsia"/>
                <w:sz w:val="28"/>
                <w:szCs w:val="28"/>
              </w:rPr>
              <w:t>院長或一級行政單位</w:t>
            </w:r>
            <w:r w:rsidRPr="00CD7BCC">
              <w:rPr>
                <w:rFonts w:ascii="標楷體" w:eastAsia="標楷體" w:hint="eastAsia"/>
                <w:sz w:val="28"/>
                <w:szCs w:val="28"/>
              </w:rPr>
              <w:t>→總務處</w:t>
            </w:r>
            <w:r w:rsidRPr="00726FD8">
              <w:rPr>
                <w:rFonts w:ascii="標楷體" w:eastAsia="標楷體" w:hint="eastAsia"/>
                <w:b/>
                <w:color w:val="FF0000"/>
                <w:sz w:val="28"/>
                <w:szCs w:val="28"/>
                <w:u w:val="single"/>
              </w:rPr>
              <w:t>採資組</w:t>
            </w:r>
            <w:r w:rsidRPr="00CD7BCC">
              <w:rPr>
                <w:rFonts w:ascii="標楷體" w:eastAsia="標楷體" w:hint="eastAsia"/>
                <w:sz w:val="28"/>
                <w:szCs w:val="28"/>
              </w:rPr>
              <w:t>或營繕組辦理(下訂、交貨)及送申請單位完成核銷程序取具發票或收據黏貼於會計網路請購系統產生之黏貼憑證用紙→</w:t>
            </w:r>
            <w:r>
              <w:rPr>
                <w:rFonts w:ascii="標楷體" w:eastAsia="標楷體" w:hint="eastAsia"/>
                <w:sz w:val="28"/>
                <w:szCs w:val="28"/>
              </w:rPr>
              <w:t>送相關單位如</w:t>
            </w:r>
            <w:r w:rsidRPr="00726FD8">
              <w:rPr>
                <w:rFonts w:ascii="標楷體" w:eastAsia="標楷體" w:hint="eastAsia"/>
                <w:b/>
                <w:color w:val="FF0000"/>
                <w:sz w:val="28"/>
                <w:szCs w:val="28"/>
                <w:u w:val="single"/>
              </w:rPr>
              <w:t>採資組</w:t>
            </w:r>
            <w:r>
              <w:rPr>
                <w:rFonts w:ascii="標楷體" w:eastAsia="標楷體" w:hint="eastAsia"/>
                <w:sz w:val="28"/>
                <w:szCs w:val="28"/>
              </w:rPr>
              <w:t>或</w:t>
            </w:r>
            <w:r w:rsidRPr="00726FD8">
              <w:rPr>
                <w:rFonts w:ascii="標楷體" w:eastAsia="標楷體" w:hint="eastAsia"/>
                <w:b/>
                <w:color w:val="FF0000"/>
                <w:sz w:val="28"/>
                <w:szCs w:val="28"/>
                <w:u w:val="single"/>
              </w:rPr>
              <w:t>圖資處</w:t>
            </w:r>
            <w:r w:rsidRPr="00CD7BCC">
              <w:rPr>
                <w:rFonts w:ascii="標楷體" w:eastAsia="標楷體" w:hint="eastAsia"/>
                <w:sz w:val="28"/>
                <w:szCs w:val="28"/>
              </w:rPr>
              <w:t>（辨識財產）完成核銷程序→主計室審核→</w:t>
            </w:r>
            <w:r w:rsidRPr="00CD7BCC">
              <w:rPr>
                <w:rFonts w:ascii="標楷體" w:eastAsia="標楷體" w:hAnsi="標楷體" w:hint="eastAsia"/>
                <w:sz w:val="28"/>
                <w:szCs w:val="28"/>
              </w:rPr>
              <w:t>校長或授權代簽人核准</w:t>
            </w:r>
            <w:r w:rsidRPr="00CD7BCC">
              <w:rPr>
                <w:rFonts w:ascii="標楷體" w:eastAsia="標楷體" w:hint="eastAsia"/>
                <w:sz w:val="28"/>
                <w:szCs w:val="28"/>
              </w:rPr>
              <w:t>→主計室製票→總務處出納組（撥款）。</w:t>
            </w:r>
          </w:p>
          <w:p w:rsidR="000A78F9" w:rsidRPr="00CD7BCC" w:rsidRDefault="000A78F9" w:rsidP="00A74DA7">
            <w:pPr>
              <w:adjustRightInd w:val="0"/>
              <w:snapToGrid w:val="0"/>
              <w:spacing w:line="440" w:lineRule="exact"/>
              <w:ind w:left="140" w:hangingChars="50" w:hanging="140"/>
              <w:rPr>
                <w:rFonts w:ascii="標楷體" w:eastAsia="標楷體"/>
                <w:sz w:val="28"/>
                <w:szCs w:val="28"/>
              </w:rPr>
            </w:pPr>
            <w:r w:rsidRPr="00CD7BCC">
              <w:rPr>
                <w:rFonts w:ascii="標楷體" w:eastAsia="標楷體" w:hint="eastAsia"/>
                <w:sz w:val="28"/>
                <w:szCs w:val="28"/>
              </w:rPr>
              <w:t>2.</w:t>
            </w:r>
            <w:r w:rsidRPr="00CD7BCC">
              <w:rPr>
                <w:rFonts w:ascii="標楷體" w:eastAsia="標楷體" w:hint="eastAsia"/>
                <w:b/>
                <w:sz w:val="28"/>
                <w:szCs w:val="28"/>
                <w:u w:val="single"/>
              </w:rPr>
              <w:t>非共同供應產品</w:t>
            </w:r>
            <w:r w:rsidRPr="00CD7BCC">
              <w:rPr>
                <w:rFonts w:ascii="標楷體" w:eastAsia="標楷體" w:hint="eastAsia"/>
                <w:sz w:val="28"/>
                <w:szCs w:val="28"/>
              </w:rPr>
              <w:t>10萬元以下不論業務費或設備費金額大小</w:t>
            </w:r>
            <w:r w:rsidRPr="00CD7BCC">
              <w:rPr>
                <w:rFonts w:ascii="標楷體" w:eastAsia="標楷體" w:hAnsi="標楷體" w:hint="eastAsia"/>
                <w:sz w:val="28"/>
                <w:szCs w:val="28"/>
              </w:rPr>
              <w:t>，</w:t>
            </w:r>
            <w:r w:rsidRPr="00CD7BCC">
              <w:rPr>
                <w:rFonts w:ascii="標楷體" w:eastAsia="標楷體" w:hint="eastAsia"/>
                <w:sz w:val="28"/>
                <w:szCs w:val="28"/>
              </w:rPr>
              <w:t>請購單位自行辦理</w:t>
            </w:r>
            <w:r w:rsidRPr="00CD7BCC">
              <w:rPr>
                <w:rFonts w:ascii="標楷體" w:eastAsia="標楷體" w:hAnsi="標楷體" w:hint="eastAsia"/>
                <w:sz w:val="28"/>
                <w:szCs w:val="28"/>
              </w:rPr>
              <w:t>，</w:t>
            </w:r>
            <w:r w:rsidRPr="00CD7BCC">
              <w:rPr>
                <w:rFonts w:ascii="標楷體" w:eastAsia="標楷體" w:hint="eastAsia"/>
                <w:sz w:val="28"/>
                <w:szCs w:val="28"/>
              </w:rPr>
              <w:t>採直接核銷方式。（逕洽廠商採購）</w:t>
            </w:r>
          </w:p>
          <w:p w:rsidR="000A78F9" w:rsidRPr="00CD7BCC" w:rsidRDefault="000A78F9" w:rsidP="00A74DA7">
            <w:pPr>
              <w:adjustRightInd w:val="0"/>
              <w:snapToGrid w:val="0"/>
              <w:spacing w:line="440" w:lineRule="exact"/>
              <w:ind w:firstLineChars="50" w:firstLine="140"/>
              <w:rPr>
                <w:rFonts w:ascii="標楷體" w:eastAsia="標楷體" w:hAnsi="標楷體"/>
                <w:b/>
                <w:bCs/>
                <w:sz w:val="28"/>
                <w:szCs w:val="28"/>
              </w:rPr>
            </w:pPr>
            <w:r w:rsidRPr="00CD7BCC">
              <w:rPr>
                <w:rFonts w:ascii="標楷體" w:eastAsia="標楷體" w:hAnsi="標楷體" w:hint="eastAsia"/>
                <w:b/>
                <w:bCs/>
                <w:sz w:val="28"/>
                <w:szCs w:val="28"/>
              </w:rPr>
              <w:t>呈  核  順  序：</w:t>
            </w:r>
          </w:p>
          <w:p w:rsidR="000A78F9" w:rsidRPr="00CD7BCC" w:rsidRDefault="000A78F9" w:rsidP="00944B60">
            <w:pPr>
              <w:adjustRightInd w:val="0"/>
              <w:snapToGrid w:val="0"/>
              <w:spacing w:line="440" w:lineRule="exact"/>
              <w:ind w:leftChars="73" w:left="175"/>
              <w:jc w:val="both"/>
              <w:rPr>
                <w:rFonts w:ascii="標楷體" w:eastAsia="標楷體" w:hAnsi="標楷體"/>
                <w:b/>
                <w:bCs/>
                <w:sz w:val="28"/>
                <w:szCs w:val="28"/>
              </w:rPr>
            </w:pPr>
            <w:r w:rsidRPr="00CD7BCC">
              <w:rPr>
                <w:rFonts w:ascii="標楷體" w:eastAsia="標楷體" w:hint="eastAsia"/>
                <w:sz w:val="28"/>
                <w:szCs w:val="28"/>
              </w:rPr>
              <w:t>申請單位（含電腦登錄）</w:t>
            </w:r>
            <w:r w:rsidRPr="00CD7BCC">
              <w:rPr>
                <w:rFonts w:hAnsi="標楷體" w:hint="eastAsia"/>
                <w:sz w:val="28"/>
                <w:szCs w:val="28"/>
              </w:rPr>
              <w:t>→</w:t>
            </w:r>
            <w:r w:rsidRPr="00CD7BCC">
              <w:rPr>
                <w:rFonts w:ascii="標楷體" w:eastAsia="標楷體" w:hAnsi="標楷體" w:hint="eastAsia"/>
                <w:sz w:val="28"/>
                <w:szCs w:val="28"/>
              </w:rPr>
              <w:t>院長或一級行政單位</w:t>
            </w:r>
            <w:r w:rsidRPr="00CD7BCC">
              <w:rPr>
                <w:rFonts w:ascii="標楷體" w:eastAsia="標楷體" w:hint="eastAsia"/>
                <w:sz w:val="28"/>
                <w:szCs w:val="28"/>
              </w:rPr>
              <w:t>→取具發票或收據黏貼於會計網路請購系統產生之黏貼憑證用紙</w:t>
            </w:r>
            <w:r w:rsidRPr="00CD7BCC">
              <w:rPr>
                <w:rFonts w:ascii="標楷體" w:eastAsia="標楷體" w:hint="eastAsia"/>
                <w:color w:val="000000"/>
                <w:sz w:val="28"/>
                <w:szCs w:val="28"/>
              </w:rPr>
              <w:t>→</w:t>
            </w:r>
            <w:r w:rsidRPr="00CD7BCC">
              <w:rPr>
                <w:rFonts w:ascii="標楷體" w:eastAsia="標楷體" w:hint="eastAsia"/>
                <w:sz w:val="28"/>
                <w:szCs w:val="28"/>
              </w:rPr>
              <w:t>送相關單位如</w:t>
            </w:r>
            <w:r w:rsidRPr="00726FD8">
              <w:rPr>
                <w:rFonts w:ascii="標楷體" w:eastAsia="標楷體" w:hint="eastAsia"/>
                <w:b/>
                <w:color w:val="FF0000"/>
                <w:sz w:val="28"/>
                <w:szCs w:val="28"/>
                <w:u w:val="single"/>
              </w:rPr>
              <w:t>採資組</w:t>
            </w:r>
            <w:r w:rsidRPr="00CD7BCC">
              <w:rPr>
                <w:rFonts w:ascii="標楷體" w:eastAsia="標楷體" w:hint="eastAsia"/>
                <w:sz w:val="28"/>
                <w:szCs w:val="28"/>
              </w:rPr>
              <w:t>或</w:t>
            </w:r>
            <w:r w:rsidRPr="00726FD8">
              <w:rPr>
                <w:rFonts w:ascii="標楷體" w:eastAsia="標楷體" w:hint="eastAsia"/>
                <w:b/>
                <w:color w:val="FF0000"/>
                <w:sz w:val="28"/>
                <w:szCs w:val="28"/>
                <w:u w:val="single"/>
              </w:rPr>
              <w:t>圖資處</w:t>
            </w:r>
            <w:r w:rsidRPr="00CD7BCC">
              <w:rPr>
                <w:rFonts w:ascii="標楷體" w:eastAsia="標楷體" w:hint="eastAsia"/>
                <w:sz w:val="28"/>
                <w:szCs w:val="28"/>
              </w:rPr>
              <w:t>（辨識財產）完成核銷程序</w:t>
            </w:r>
            <w:r w:rsidRPr="00CD7BCC">
              <w:rPr>
                <w:rFonts w:ascii="標楷體" w:eastAsia="標楷體" w:hint="eastAsia"/>
                <w:color w:val="000000"/>
                <w:sz w:val="28"/>
                <w:szCs w:val="28"/>
              </w:rPr>
              <w:t>→主計室審核→</w:t>
            </w:r>
            <w:r w:rsidRPr="00CD7BCC">
              <w:rPr>
                <w:rFonts w:ascii="標楷體" w:eastAsia="標楷體" w:hAnsi="標楷體" w:hint="eastAsia"/>
                <w:sz w:val="28"/>
                <w:szCs w:val="28"/>
              </w:rPr>
              <w:t>校長或授權代簽人核准</w:t>
            </w:r>
            <w:r w:rsidRPr="00CD7BCC">
              <w:rPr>
                <w:rFonts w:ascii="標楷體" w:eastAsia="標楷體" w:hint="eastAsia"/>
                <w:color w:val="000000"/>
                <w:sz w:val="28"/>
                <w:szCs w:val="28"/>
              </w:rPr>
              <w:t>→</w:t>
            </w:r>
            <w:r w:rsidRPr="00CD7BCC">
              <w:rPr>
                <w:rFonts w:ascii="標楷體" w:eastAsia="標楷體" w:hint="eastAsia"/>
                <w:sz w:val="28"/>
                <w:szCs w:val="28"/>
              </w:rPr>
              <w:t>主計室製票→</w:t>
            </w:r>
            <w:r w:rsidRPr="00CD7BCC">
              <w:rPr>
                <w:rFonts w:ascii="標楷體" w:eastAsia="標楷體" w:hint="eastAsia"/>
                <w:color w:val="000000"/>
                <w:sz w:val="28"/>
                <w:szCs w:val="28"/>
              </w:rPr>
              <w:t>總務處出納組（撥款）</w:t>
            </w:r>
            <w:r w:rsidRPr="00CD7BCC">
              <w:rPr>
                <w:rFonts w:ascii="標楷體" w:eastAsia="標楷體" w:hint="eastAsia"/>
                <w:sz w:val="28"/>
                <w:szCs w:val="28"/>
              </w:rPr>
              <w:t>。</w:t>
            </w:r>
          </w:p>
        </w:tc>
      </w:tr>
      <w:tr w:rsidR="000A78F9" w:rsidRPr="00CD7BCC" w:rsidTr="00944B60">
        <w:trPr>
          <w:trHeight w:val="3779"/>
        </w:trPr>
        <w:tc>
          <w:tcPr>
            <w:tcW w:w="9072" w:type="dxa"/>
            <w:shd w:val="clear" w:color="auto" w:fill="auto"/>
          </w:tcPr>
          <w:p w:rsidR="000A78F9" w:rsidRPr="00CD7BCC" w:rsidRDefault="000A78F9" w:rsidP="00A74DA7">
            <w:pPr>
              <w:adjustRightInd w:val="0"/>
              <w:snapToGrid w:val="0"/>
              <w:spacing w:line="440" w:lineRule="exact"/>
              <w:rPr>
                <w:rFonts w:ascii="標楷體" w:eastAsia="標楷體" w:hAnsi="標楷體"/>
                <w:b/>
                <w:bCs/>
                <w:color w:val="000000"/>
                <w:sz w:val="28"/>
                <w:szCs w:val="28"/>
              </w:rPr>
            </w:pPr>
            <w:r w:rsidRPr="00CD7BCC">
              <w:rPr>
                <w:rFonts w:ascii="標楷體" w:eastAsia="標楷體" w:hAnsi="標楷體" w:hint="eastAsia"/>
                <w:b/>
                <w:bCs/>
                <w:color w:val="000000"/>
                <w:sz w:val="28"/>
                <w:szCs w:val="28"/>
              </w:rPr>
              <w:t>◎逾10萬元</w:t>
            </w:r>
          </w:p>
          <w:p w:rsidR="000A78F9" w:rsidRPr="00CD7BCC" w:rsidRDefault="000A78F9" w:rsidP="00A74DA7">
            <w:pPr>
              <w:adjustRightInd w:val="0"/>
              <w:snapToGrid w:val="0"/>
              <w:spacing w:line="440" w:lineRule="exact"/>
              <w:ind w:left="280" w:hangingChars="100" w:hanging="280"/>
              <w:rPr>
                <w:rFonts w:eastAsia="標楷體"/>
                <w:color w:val="000000"/>
                <w:sz w:val="28"/>
                <w:szCs w:val="28"/>
              </w:rPr>
            </w:pPr>
            <w:r w:rsidRPr="00CD7BCC">
              <w:rPr>
                <w:rFonts w:eastAsia="標楷體"/>
                <w:color w:val="000000"/>
                <w:sz w:val="28"/>
                <w:szCs w:val="28"/>
              </w:rPr>
              <w:t>1.</w:t>
            </w:r>
            <w:r w:rsidRPr="00CD7BCC">
              <w:rPr>
                <w:rFonts w:eastAsia="標楷體" w:hint="eastAsia"/>
                <w:color w:val="000000"/>
                <w:sz w:val="28"/>
                <w:szCs w:val="28"/>
              </w:rPr>
              <w:t>申請單位送申請單。</w:t>
            </w:r>
          </w:p>
          <w:p w:rsidR="000A78F9" w:rsidRPr="00CD7BCC" w:rsidRDefault="000A78F9" w:rsidP="00A74DA7">
            <w:pPr>
              <w:adjustRightInd w:val="0"/>
              <w:snapToGrid w:val="0"/>
              <w:spacing w:line="440" w:lineRule="exact"/>
              <w:ind w:left="280" w:hangingChars="100" w:hanging="280"/>
              <w:rPr>
                <w:rFonts w:ascii="標楷體" w:eastAsia="標楷體"/>
                <w:color w:val="000000"/>
                <w:sz w:val="28"/>
                <w:szCs w:val="28"/>
              </w:rPr>
            </w:pPr>
            <w:r w:rsidRPr="00CD7BCC">
              <w:rPr>
                <w:rFonts w:eastAsia="標楷體" w:hint="eastAsia"/>
                <w:color w:val="000000"/>
                <w:sz w:val="28"/>
                <w:szCs w:val="28"/>
              </w:rPr>
              <w:t>2.</w:t>
            </w:r>
            <w:r w:rsidRPr="00CD7BCC">
              <w:rPr>
                <w:rFonts w:eastAsia="標楷體" w:hint="eastAsia"/>
                <w:color w:val="000000"/>
                <w:sz w:val="28"/>
                <w:szCs w:val="28"/>
              </w:rPr>
              <w:t>公開招標、選擇性招標或</w:t>
            </w:r>
            <w:r w:rsidRPr="00CD7BCC">
              <w:rPr>
                <w:rFonts w:eastAsia="標楷體" w:hint="eastAsia"/>
                <w:color w:val="000000"/>
                <w:sz w:val="28"/>
                <w:szCs w:val="28"/>
              </w:rPr>
              <w:t>.</w:t>
            </w:r>
            <w:r w:rsidRPr="00CD7BCC">
              <w:rPr>
                <w:rFonts w:ascii="標楷體" w:eastAsia="標楷體" w:hint="eastAsia"/>
                <w:color w:val="000000"/>
                <w:sz w:val="28"/>
                <w:szCs w:val="28"/>
              </w:rPr>
              <w:t>限制性招標（依政府採購法規定辦理）</w:t>
            </w:r>
          </w:p>
          <w:p w:rsidR="000A78F9" w:rsidRPr="00CD7BCC" w:rsidRDefault="000A78F9" w:rsidP="00A74DA7">
            <w:pPr>
              <w:widowControl/>
              <w:adjustRightInd w:val="0"/>
              <w:snapToGrid w:val="0"/>
              <w:spacing w:line="440" w:lineRule="exact"/>
              <w:rPr>
                <w:rFonts w:ascii="標楷體" w:eastAsia="標楷體" w:hAnsi="標楷體"/>
                <w:b/>
                <w:bCs/>
                <w:color w:val="000000"/>
                <w:sz w:val="28"/>
                <w:szCs w:val="28"/>
              </w:rPr>
            </w:pPr>
            <w:r w:rsidRPr="00CD7BCC">
              <w:rPr>
                <w:rFonts w:eastAsia="標楷體" w:hint="eastAsia"/>
                <w:color w:val="000000"/>
                <w:sz w:val="28"/>
                <w:szCs w:val="28"/>
              </w:rPr>
              <w:t>3</w:t>
            </w:r>
            <w:r w:rsidRPr="00CD7BCC">
              <w:rPr>
                <w:rFonts w:eastAsia="標楷體"/>
                <w:color w:val="000000"/>
                <w:sz w:val="28"/>
                <w:szCs w:val="28"/>
              </w:rPr>
              <w:t>.</w:t>
            </w:r>
            <w:r w:rsidRPr="00CD7BCC">
              <w:rPr>
                <w:rFonts w:eastAsia="標楷體" w:hint="eastAsia"/>
                <w:color w:val="000000"/>
                <w:sz w:val="28"/>
                <w:szCs w:val="28"/>
              </w:rPr>
              <w:t>決標公告上網。</w:t>
            </w:r>
          </w:p>
          <w:p w:rsidR="000A78F9" w:rsidRPr="00CD7BCC" w:rsidRDefault="000A78F9" w:rsidP="00944B60">
            <w:pPr>
              <w:adjustRightInd w:val="0"/>
              <w:snapToGrid w:val="0"/>
              <w:spacing w:line="440" w:lineRule="exact"/>
              <w:ind w:leftChars="73" w:left="175"/>
              <w:rPr>
                <w:rFonts w:ascii="標楷體" w:eastAsia="標楷體" w:hAnsi="標楷體"/>
                <w:color w:val="000000"/>
                <w:sz w:val="28"/>
                <w:szCs w:val="28"/>
              </w:rPr>
            </w:pPr>
            <w:r w:rsidRPr="00CD7BCC">
              <w:rPr>
                <w:rFonts w:ascii="標楷體" w:eastAsia="標楷體" w:hint="eastAsia"/>
                <w:color w:val="000000"/>
                <w:sz w:val="28"/>
                <w:szCs w:val="28"/>
              </w:rPr>
              <w:t>申請單位（含電腦登錄）→總務處</w:t>
            </w:r>
            <w:r w:rsidRPr="00726FD8">
              <w:rPr>
                <w:rFonts w:ascii="標楷體" w:eastAsia="標楷體" w:hint="eastAsia"/>
                <w:b/>
                <w:color w:val="FF0000"/>
                <w:sz w:val="28"/>
                <w:szCs w:val="28"/>
                <w:u w:val="single"/>
              </w:rPr>
              <w:t>採資組</w:t>
            </w:r>
            <w:r w:rsidRPr="00CD7BCC">
              <w:rPr>
                <w:rFonts w:ascii="標楷體" w:eastAsia="標楷體" w:hint="eastAsia"/>
                <w:color w:val="000000"/>
                <w:sz w:val="28"/>
                <w:szCs w:val="28"/>
              </w:rPr>
              <w:t>（辨識財產）→主計室預控及審核→校長（核定）→總務處辦理採購、驗收事宜及送相關單位完成核銷程序→主計室審核→</w:t>
            </w:r>
            <w:r w:rsidRPr="00CD7BCC">
              <w:rPr>
                <w:rFonts w:ascii="標楷體" w:eastAsia="標楷體" w:hAnsi="標楷體" w:hint="eastAsia"/>
                <w:color w:val="000000"/>
                <w:sz w:val="28"/>
                <w:szCs w:val="28"/>
              </w:rPr>
              <w:t>校長或授權代簽人核准</w:t>
            </w:r>
            <w:r w:rsidRPr="00CD7BCC">
              <w:rPr>
                <w:rFonts w:ascii="標楷體" w:eastAsia="標楷體" w:hint="eastAsia"/>
                <w:color w:val="000000"/>
                <w:sz w:val="20"/>
                <w:szCs w:val="20"/>
              </w:rPr>
              <w:t>→</w:t>
            </w:r>
            <w:r w:rsidRPr="00CD7BCC">
              <w:rPr>
                <w:rFonts w:ascii="標楷體" w:eastAsia="標楷體" w:hint="eastAsia"/>
                <w:color w:val="000000"/>
                <w:sz w:val="28"/>
                <w:szCs w:val="28"/>
              </w:rPr>
              <w:t>主計室製票→總務處出納組（撥款）。</w:t>
            </w:r>
          </w:p>
        </w:tc>
      </w:tr>
    </w:tbl>
    <w:p w:rsidR="000A78F9" w:rsidRPr="001A5CB6" w:rsidRDefault="000A78F9" w:rsidP="000A78F9">
      <w:pPr>
        <w:adjustRightInd w:val="0"/>
        <w:snapToGrid w:val="0"/>
        <w:spacing w:line="280" w:lineRule="exact"/>
        <w:ind w:left="720" w:hangingChars="300" w:hanging="720"/>
      </w:pPr>
      <w:r>
        <w:rPr>
          <w:rFonts w:ascii="標楷體" w:eastAsia="標楷體" w:hAnsi="標楷體" w:hint="eastAsia"/>
        </w:rPr>
        <w:t xml:space="preserve"> 附註：</w:t>
      </w:r>
      <w:r w:rsidRPr="004029F9">
        <w:rPr>
          <w:rFonts w:ascii="標楷體" w:eastAsia="標楷體" w:hAnsi="標楷體" w:hint="eastAsia"/>
        </w:rPr>
        <w:t>惠請優先採購環保標章產品、節能標章產品，如未採購請填不採購綠色產品(共同供應契約產品)理由書及優先採購身心障礙福利機構團體庇護工廠生產之物品及服務</w:t>
      </w:r>
      <w:r w:rsidRPr="004029F9">
        <w:rPr>
          <w:rFonts w:ascii="標楷體" w:eastAsia="標楷體" w:hAnsi="標楷體"/>
        </w:rPr>
        <w:t>。</w:t>
      </w:r>
      <w:bookmarkStart w:id="0" w:name="_GoBack"/>
      <w:bookmarkEnd w:id="0"/>
    </w:p>
    <w:sectPr w:rsidR="000A78F9" w:rsidRPr="001A5CB6" w:rsidSect="000A78F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83" w:rsidRDefault="00366E83" w:rsidP="005F6C1A">
      <w:r>
        <w:separator/>
      </w:r>
    </w:p>
  </w:endnote>
  <w:endnote w:type="continuationSeparator" w:id="0">
    <w:p w:rsidR="00366E83" w:rsidRDefault="00366E83" w:rsidP="005F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83" w:rsidRDefault="00366E83" w:rsidP="005F6C1A">
      <w:r>
        <w:separator/>
      </w:r>
    </w:p>
  </w:footnote>
  <w:footnote w:type="continuationSeparator" w:id="0">
    <w:p w:rsidR="00366E83" w:rsidRDefault="00366E83" w:rsidP="005F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8BC"/>
    <w:multiLevelType w:val="hybridMultilevel"/>
    <w:tmpl w:val="5582D67A"/>
    <w:lvl w:ilvl="0" w:tplc="64F4547A">
      <w:start w:val="3"/>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D4B95"/>
    <w:multiLevelType w:val="hybridMultilevel"/>
    <w:tmpl w:val="3F0AC862"/>
    <w:lvl w:ilvl="0" w:tplc="769010D0">
      <w:start w:val="2"/>
      <w:numFmt w:val="taiwaneseCountingThousand"/>
      <w:lvlText w:val="（%1）"/>
      <w:lvlJc w:val="left"/>
      <w:pPr>
        <w:ind w:left="720" w:hanging="720"/>
      </w:pPr>
      <w:rPr>
        <w:rFonts w:cs="新細明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6B57F5"/>
    <w:multiLevelType w:val="hybridMultilevel"/>
    <w:tmpl w:val="A332608C"/>
    <w:lvl w:ilvl="0" w:tplc="55ECD82A">
      <w:start w:val="1"/>
      <w:numFmt w:val="taiwaneseCountingThousand"/>
      <w:lvlText w:val="（%1）"/>
      <w:lvlJc w:val="left"/>
      <w:pPr>
        <w:ind w:left="720" w:hanging="720"/>
      </w:pPr>
      <w:rPr>
        <w:rFonts w:ascii="標楷體" w:eastAsia="標楷體" w:hAnsi="標楷體" w:cs="新細明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E83FE1"/>
    <w:multiLevelType w:val="hybridMultilevel"/>
    <w:tmpl w:val="8368D65A"/>
    <w:lvl w:ilvl="0" w:tplc="60225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FF287C"/>
    <w:multiLevelType w:val="hybridMultilevel"/>
    <w:tmpl w:val="FD44D57C"/>
    <w:lvl w:ilvl="0" w:tplc="AC7C9B26">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FF2C64"/>
    <w:multiLevelType w:val="hybridMultilevel"/>
    <w:tmpl w:val="16C87310"/>
    <w:lvl w:ilvl="0" w:tplc="80F4B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79"/>
    <w:rsid w:val="00004436"/>
    <w:rsid w:val="00020385"/>
    <w:rsid w:val="00025DA8"/>
    <w:rsid w:val="0004361B"/>
    <w:rsid w:val="000729A0"/>
    <w:rsid w:val="000805D0"/>
    <w:rsid w:val="0008434D"/>
    <w:rsid w:val="000921EE"/>
    <w:rsid w:val="000A730B"/>
    <w:rsid w:val="000A78F9"/>
    <w:rsid w:val="000D0459"/>
    <w:rsid w:val="000F7279"/>
    <w:rsid w:val="00101ADC"/>
    <w:rsid w:val="00120588"/>
    <w:rsid w:val="00122B88"/>
    <w:rsid w:val="001448D9"/>
    <w:rsid w:val="00153B8A"/>
    <w:rsid w:val="00187567"/>
    <w:rsid w:val="001879C2"/>
    <w:rsid w:val="001B17EC"/>
    <w:rsid w:val="001C624D"/>
    <w:rsid w:val="001D09EA"/>
    <w:rsid w:val="00235E4C"/>
    <w:rsid w:val="00251214"/>
    <w:rsid w:val="0027100D"/>
    <w:rsid w:val="00276F3F"/>
    <w:rsid w:val="002B58B5"/>
    <w:rsid w:val="002C480C"/>
    <w:rsid w:val="002C5D42"/>
    <w:rsid w:val="002F44D2"/>
    <w:rsid w:val="0036018D"/>
    <w:rsid w:val="00362FCD"/>
    <w:rsid w:val="00366E83"/>
    <w:rsid w:val="0038020E"/>
    <w:rsid w:val="003E6DAA"/>
    <w:rsid w:val="003F7109"/>
    <w:rsid w:val="004353EC"/>
    <w:rsid w:val="004A0CDC"/>
    <w:rsid w:val="004B495B"/>
    <w:rsid w:val="004C14A8"/>
    <w:rsid w:val="005034A1"/>
    <w:rsid w:val="00524F63"/>
    <w:rsid w:val="0052793E"/>
    <w:rsid w:val="00534C08"/>
    <w:rsid w:val="00543407"/>
    <w:rsid w:val="00556576"/>
    <w:rsid w:val="00570FB5"/>
    <w:rsid w:val="00580AB4"/>
    <w:rsid w:val="005909BA"/>
    <w:rsid w:val="005965B6"/>
    <w:rsid w:val="005A1A9D"/>
    <w:rsid w:val="005D7D56"/>
    <w:rsid w:val="005F54DD"/>
    <w:rsid w:val="005F6C1A"/>
    <w:rsid w:val="005F7CFF"/>
    <w:rsid w:val="00605BC3"/>
    <w:rsid w:val="00607FD6"/>
    <w:rsid w:val="0064166A"/>
    <w:rsid w:val="006551D1"/>
    <w:rsid w:val="00660958"/>
    <w:rsid w:val="00661406"/>
    <w:rsid w:val="006635CD"/>
    <w:rsid w:val="00666710"/>
    <w:rsid w:val="00692F29"/>
    <w:rsid w:val="006A0CC2"/>
    <w:rsid w:val="006C052F"/>
    <w:rsid w:val="006C0ACA"/>
    <w:rsid w:val="006D2264"/>
    <w:rsid w:val="006D5753"/>
    <w:rsid w:val="006E0897"/>
    <w:rsid w:val="006F788C"/>
    <w:rsid w:val="00701B08"/>
    <w:rsid w:val="007168E3"/>
    <w:rsid w:val="00726FD8"/>
    <w:rsid w:val="00733C73"/>
    <w:rsid w:val="00752BB8"/>
    <w:rsid w:val="00753A50"/>
    <w:rsid w:val="007871FF"/>
    <w:rsid w:val="00795C92"/>
    <w:rsid w:val="007A2D48"/>
    <w:rsid w:val="007F19DC"/>
    <w:rsid w:val="007F7E81"/>
    <w:rsid w:val="008001D1"/>
    <w:rsid w:val="00825972"/>
    <w:rsid w:val="00831EE8"/>
    <w:rsid w:val="00841A69"/>
    <w:rsid w:val="00850C7E"/>
    <w:rsid w:val="0085294B"/>
    <w:rsid w:val="0088235F"/>
    <w:rsid w:val="0089786C"/>
    <w:rsid w:val="008D4267"/>
    <w:rsid w:val="008E0311"/>
    <w:rsid w:val="00936CE2"/>
    <w:rsid w:val="00944B60"/>
    <w:rsid w:val="0095452A"/>
    <w:rsid w:val="00987E63"/>
    <w:rsid w:val="009A052C"/>
    <w:rsid w:val="009A19B2"/>
    <w:rsid w:val="009B32D5"/>
    <w:rsid w:val="009D2643"/>
    <w:rsid w:val="009E3EBC"/>
    <w:rsid w:val="00A26BEF"/>
    <w:rsid w:val="00A33C14"/>
    <w:rsid w:val="00A46852"/>
    <w:rsid w:val="00A72ED7"/>
    <w:rsid w:val="00A77026"/>
    <w:rsid w:val="00A95E20"/>
    <w:rsid w:val="00AB3180"/>
    <w:rsid w:val="00AB7ECE"/>
    <w:rsid w:val="00AE76D3"/>
    <w:rsid w:val="00B01C32"/>
    <w:rsid w:val="00B2308E"/>
    <w:rsid w:val="00B244DF"/>
    <w:rsid w:val="00B25D12"/>
    <w:rsid w:val="00B4333C"/>
    <w:rsid w:val="00B50B1F"/>
    <w:rsid w:val="00B562AB"/>
    <w:rsid w:val="00B65620"/>
    <w:rsid w:val="00BC659D"/>
    <w:rsid w:val="00BD3712"/>
    <w:rsid w:val="00BE0025"/>
    <w:rsid w:val="00C8166E"/>
    <w:rsid w:val="00CA2D64"/>
    <w:rsid w:val="00CA5C02"/>
    <w:rsid w:val="00CE5EFB"/>
    <w:rsid w:val="00D41E89"/>
    <w:rsid w:val="00D75595"/>
    <w:rsid w:val="00DB331C"/>
    <w:rsid w:val="00DD1486"/>
    <w:rsid w:val="00DF5ED7"/>
    <w:rsid w:val="00E072A5"/>
    <w:rsid w:val="00E430E6"/>
    <w:rsid w:val="00E60B86"/>
    <w:rsid w:val="00E8153B"/>
    <w:rsid w:val="00E84AD5"/>
    <w:rsid w:val="00E85B0D"/>
    <w:rsid w:val="00EA00EA"/>
    <w:rsid w:val="00EA79BB"/>
    <w:rsid w:val="00EC34E1"/>
    <w:rsid w:val="00EF6C11"/>
    <w:rsid w:val="00EF6DA6"/>
    <w:rsid w:val="00F07419"/>
    <w:rsid w:val="00F72C57"/>
    <w:rsid w:val="00F77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503F94-762F-4A5B-8FAD-2A8059AF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27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2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0C7E"/>
    <w:pPr>
      <w:ind w:leftChars="200" w:left="480"/>
    </w:pPr>
  </w:style>
  <w:style w:type="paragraph" w:styleId="a5">
    <w:name w:val="header"/>
    <w:basedOn w:val="a"/>
    <w:link w:val="a6"/>
    <w:uiPriority w:val="99"/>
    <w:unhideWhenUsed/>
    <w:rsid w:val="005F6C1A"/>
    <w:pPr>
      <w:tabs>
        <w:tab w:val="center" w:pos="4153"/>
        <w:tab w:val="right" w:pos="8306"/>
      </w:tabs>
      <w:snapToGrid w:val="0"/>
    </w:pPr>
    <w:rPr>
      <w:sz w:val="20"/>
      <w:szCs w:val="20"/>
    </w:rPr>
  </w:style>
  <w:style w:type="character" w:customStyle="1" w:styleId="a6">
    <w:name w:val="頁首 字元"/>
    <w:basedOn w:val="a0"/>
    <w:link w:val="a5"/>
    <w:uiPriority w:val="99"/>
    <w:rsid w:val="005F6C1A"/>
    <w:rPr>
      <w:rFonts w:ascii="Times New Roman" w:eastAsia="新細明體" w:hAnsi="Times New Roman" w:cs="Times New Roman"/>
      <w:sz w:val="20"/>
      <w:szCs w:val="20"/>
    </w:rPr>
  </w:style>
  <w:style w:type="paragraph" w:styleId="a7">
    <w:name w:val="footer"/>
    <w:basedOn w:val="a"/>
    <w:link w:val="a8"/>
    <w:uiPriority w:val="99"/>
    <w:unhideWhenUsed/>
    <w:rsid w:val="005F6C1A"/>
    <w:pPr>
      <w:tabs>
        <w:tab w:val="center" w:pos="4153"/>
        <w:tab w:val="right" w:pos="8306"/>
      </w:tabs>
      <w:snapToGrid w:val="0"/>
    </w:pPr>
    <w:rPr>
      <w:sz w:val="20"/>
      <w:szCs w:val="20"/>
    </w:rPr>
  </w:style>
  <w:style w:type="character" w:customStyle="1" w:styleId="a8">
    <w:name w:val="頁尾 字元"/>
    <w:basedOn w:val="a0"/>
    <w:link w:val="a7"/>
    <w:uiPriority w:val="99"/>
    <w:rsid w:val="005F6C1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4</cp:revision>
  <cp:lastPrinted>2015-02-16T06:07:00Z</cp:lastPrinted>
  <dcterms:created xsi:type="dcterms:W3CDTF">2017-10-31T03:18:00Z</dcterms:created>
  <dcterms:modified xsi:type="dcterms:W3CDTF">2017-10-31T03:18:00Z</dcterms:modified>
</cp:coreProperties>
</file>