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AA" w:rsidRPr="007054AA" w:rsidRDefault="007054AA" w:rsidP="007054AA">
      <w:pPr>
        <w:widowControl/>
        <w:spacing w:line="400" w:lineRule="exact"/>
        <w:jc w:val="distribute"/>
        <w:rPr>
          <w:rFonts w:ascii="標楷體" w:eastAsia="標楷體" w:hAnsi="標楷體" w:cs="新細明體"/>
          <w:kern w:val="0"/>
          <w:sz w:val="32"/>
          <w:szCs w:val="32"/>
        </w:rPr>
      </w:pPr>
      <w:r w:rsidRPr="007054AA">
        <w:rPr>
          <w:rFonts w:ascii="標楷體" w:eastAsia="標楷體" w:hAnsi="標楷體" w:cs="新細明體" w:hint="eastAsia"/>
          <w:bCs/>
          <w:kern w:val="0"/>
          <w:sz w:val="32"/>
          <w:szCs w:val="32"/>
        </w:rPr>
        <w:t>國立彰化師範大學專屬標誌管理辦法</w:t>
      </w:r>
      <w:r w:rsidR="007D1116" w:rsidRPr="003B5F4E">
        <w:rPr>
          <w:rFonts w:ascii="標楷體" w:eastAsia="標楷體" w:hAnsi="標楷體" w:cs="新細明體" w:hint="eastAsia"/>
          <w:kern w:val="0"/>
          <w:sz w:val="32"/>
          <w:szCs w:val="32"/>
        </w:rPr>
        <w:t xml:space="preserve"> </w:t>
      </w:r>
    </w:p>
    <w:p w:rsidR="007054AA" w:rsidRDefault="007054AA" w:rsidP="007054AA">
      <w:pPr>
        <w:spacing w:line="400" w:lineRule="exact"/>
        <w:jc w:val="right"/>
        <w:rPr>
          <w:rFonts w:ascii="標楷體" w:eastAsia="標楷體" w:hAnsi="標楷體" w:cs="Times New Roman"/>
          <w:color w:val="000000"/>
          <w:sz w:val="20"/>
          <w:szCs w:val="20"/>
        </w:rPr>
      </w:pPr>
      <w:r w:rsidRPr="007054AA">
        <w:rPr>
          <w:rFonts w:ascii="標楷體" w:eastAsia="標楷體" w:hAnsi="標楷體" w:cs="Times New Roman" w:hint="eastAsia"/>
          <w:color w:val="000000"/>
          <w:sz w:val="20"/>
          <w:szCs w:val="20"/>
        </w:rPr>
        <w:t>102年1月2日行政會議通過</w:t>
      </w:r>
    </w:p>
    <w:p w:rsidR="007054AA" w:rsidRPr="00840169" w:rsidRDefault="007054AA" w:rsidP="007054AA">
      <w:pPr>
        <w:spacing w:line="400" w:lineRule="exact"/>
        <w:jc w:val="right"/>
        <w:rPr>
          <w:rFonts w:ascii="標楷體" w:eastAsia="標楷體" w:hAnsi="標楷體" w:cs="Times New Roman"/>
          <w:sz w:val="20"/>
          <w:szCs w:val="20"/>
        </w:rPr>
      </w:pPr>
      <w:r w:rsidRPr="00840169">
        <w:rPr>
          <w:rFonts w:ascii="標楷體" w:eastAsia="標楷體" w:hAnsi="標楷體" w:cs="Times New Roman" w:hint="eastAsia"/>
          <w:sz w:val="20"/>
          <w:szCs w:val="20"/>
        </w:rPr>
        <w:t>105年10月5日行政會議</w:t>
      </w:r>
      <w:r w:rsidR="00183067">
        <w:rPr>
          <w:rFonts w:ascii="標楷體" w:eastAsia="標楷體" w:hAnsi="標楷體" w:cs="Times New Roman" w:hint="eastAsia"/>
          <w:sz w:val="20"/>
          <w:szCs w:val="20"/>
        </w:rPr>
        <w:t>修正</w:t>
      </w:r>
      <w:bookmarkStart w:id="0" w:name="_GoBack"/>
      <w:bookmarkEnd w:id="0"/>
      <w:r w:rsidR="00840169">
        <w:rPr>
          <w:rFonts w:ascii="標楷體" w:eastAsia="標楷體" w:hAnsi="標楷體" w:cs="Times New Roman" w:hint="eastAsia"/>
          <w:sz w:val="20"/>
          <w:szCs w:val="20"/>
        </w:rPr>
        <w:t>通過</w:t>
      </w:r>
    </w:p>
    <w:p w:rsidR="001306CC" w:rsidRPr="007054AA" w:rsidRDefault="001306CC" w:rsidP="007054AA">
      <w:pPr>
        <w:spacing w:line="400" w:lineRule="exact"/>
        <w:jc w:val="right"/>
        <w:rPr>
          <w:rFonts w:ascii="標楷體" w:eastAsia="標楷體" w:hAnsi="標楷體" w:cs="Times New Roman"/>
          <w:sz w:val="20"/>
          <w:szCs w:val="20"/>
          <w:u w:val="single"/>
        </w:rPr>
      </w:pP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第一條　國立彰化師範大學(以下稱本校)為維護管理本校中英文全稱、簡稱、校徽、包含校名、校徽之標誌、及其他目前或未來可能依法註冊取得之商標、標章或具有表彰本校形象標誌(以下統稱專屬標誌)之權益，並藉以提升向心力與歸屬感，進而活絡相關生活機能、</w:t>
      </w:r>
      <w:proofErr w:type="gramStart"/>
      <w:r w:rsidRPr="007054AA">
        <w:rPr>
          <w:rFonts w:ascii="標楷體" w:eastAsia="標楷體" w:hAnsi="標楷體" w:cs="Times New Roman" w:hint="eastAsia"/>
          <w:color w:val="000000"/>
          <w:sz w:val="28"/>
          <w:szCs w:val="28"/>
        </w:rPr>
        <w:t>刺激文創教育</w:t>
      </w:r>
      <w:proofErr w:type="gramEnd"/>
      <w:r w:rsidRPr="007054AA">
        <w:rPr>
          <w:rFonts w:ascii="標楷體" w:eastAsia="標楷體" w:hAnsi="標楷體" w:cs="Times New Roman" w:hint="eastAsia"/>
          <w:color w:val="000000"/>
          <w:sz w:val="28"/>
          <w:szCs w:val="28"/>
        </w:rPr>
        <w:t>與開發創新研究，特訂定本辦法。</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第二條　為管理本校專屬標誌，設國立彰化師範大學專屬標誌管理委員會(以下簡稱本委員會)，本委員會置委員11至13</w:t>
      </w:r>
      <w:r w:rsidR="001306CC">
        <w:rPr>
          <w:rFonts w:ascii="標楷體" w:eastAsia="標楷體" w:hAnsi="標楷體" w:cs="Times New Roman" w:hint="eastAsia"/>
          <w:color w:val="000000"/>
          <w:sz w:val="28"/>
          <w:szCs w:val="28"/>
        </w:rPr>
        <w:t>人，</w:t>
      </w:r>
      <w:r w:rsidR="001306CC" w:rsidRPr="00733E1E">
        <w:rPr>
          <w:rFonts w:ascii="標楷體" w:eastAsia="標楷體" w:hAnsi="標楷體" w:cs="Times New Roman" w:hint="eastAsia"/>
          <w:color w:val="000000"/>
          <w:sz w:val="28"/>
          <w:szCs w:val="28"/>
        </w:rPr>
        <w:t>由副校長、主任秘書、研發長、總務長</w:t>
      </w:r>
      <w:r w:rsidRPr="00733E1E">
        <w:rPr>
          <w:rFonts w:ascii="標楷體" w:eastAsia="標楷體" w:hAnsi="標楷體" w:cs="Times New Roman" w:hint="eastAsia"/>
          <w:color w:val="000000"/>
          <w:sz w:val="28"/>
          <w:szCs w:val="28"/>
        </w:rPr>
        <w:t>、創新育成中心主任、教師代表及校外專家學者</w:t>
      </w:r>
      <w:r w:rsidRPr="007054AA">
        <w:rPr>
          <w:rFonts w:ascii="標楷體" w:eastAsia="標楷體" w:hAnsi="標楷體" w:cs="Times New Roman" w:hint="eastAsia"/>
          <w:color w:val="000000"/>
          <w:sz w:val="28"/>
          <w:szCs w:val="28"/>
        </w:rPr>
        <w:t>等共同組成之，副校長為召集人。</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委員經由校長聘任之，任期二年，得連任之。</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相關審議表件及資料、權利金另定之。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第三條　專屬標誌之審議由本校專屬標誌管理委員會為之，審議核可之標誌，由總務處事務組申請、維護與營運。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第四條　本校之校名與校徽得免申請直接授予本校教職員生使用於職務或表示歸屬並合於校規之文件中。</w:t>
      </w:r>
    </w:p>
    <w:p w:rsidR="007054AA" w:rsidRPr="007054AA" w:rsidRDefault="007054AA" w:rsidP="007054AA">
      <w:pPr>
        <w:spacing w:line="400" w:lineRule="exact"/>
        <w:ind w:leftChars="448" w:left="1075"/>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本校專屬標誌得授權他人使用，被授權人應與本校簽訂授權合約，授權合約應包含使用</w:t>
      </w:r>
      <w:proofErr w:type="gramStart"/>
      <w:r w:rsidRPr="007054AA">
        <w:rPr>
          <w:rFonts w:ascii="標楷體" w:eastAsia="標楷體" w:hAnsi="標楷體" w:cs="Times New Roman" w:hint="eastAsia"/>
          <w:color w:val="000000"/>
          <w:sz w:val="28"/>
          <w:szCs w:val="28"/>
        </w:rPr>
        <w:t>範圍及態樣</w:t>
      </w:r>
      <w:proofErr w:type="gramEnd"/>
      <w:r w:rsidRPr="007054AA">
        <w:rPr>
          <w:rFonts w:ascii="標楷體" w:eastAsia="標楷體" w:hAnsi="標楷體" w:cs="Times New Roman" w:hint="eastAsia"/>
          <w:color w:val="000000"/>
          <w:sz w:val="28"/>
          <w:szCs w:val="28"/>
        </w:rPr>
        <w:t>、授權期限、及違約之罰則等內容。</w:t>
      </w:r>
    </w:p>
    <w:p w:rsidR="007054AA" w:rsidRPr="007054AA" w:rsidRDefault="007054AA" w:rsidP="007054AA">
      <w:pPr>
        <w:spacing w:line="400" w:lineRule="exact"/>
        <w:ind w:leftChars="448" w:left="1075"/>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有關授權之申請、審議、授權合約之擬定、簽約、授權金、回饋金或其他收益與分配等相關事項，應送本委員會審議之。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第五條　本校專屬標誌限政府機關、公私立學校、公私立研究機關、公營事業、法人或非法人團體申請使用。</w:t>
      </w:r>
    </w:p>
    <w:p w:rsidR="007054AA" w:rsidRPr="007054AA" w:rsidRDefault="007054AA" w:rsidP="007054AA">
      <w:pPr>
        <w:spacing w:line="400" w:lineRule="exact"/>
        <w:ind w:leftChars="448" w:left="1075"/>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除政府機關或為公益之目的外，申請使用者須聲譽良好，並符合下列條件之</w:t>
      </w:r>
      <w:proofErr w:type="gramStart"/>
      <w:r w:rsidRPr="007054AA">
        <w:rPr>
          <w:rFonts w:ascii="標楷體" w:eastAsia="標楷體" w:hAnsi="標楷體" w:cs="Times New Roman" w:hint="eastAsia"/>
          <w:color w:val="000000"/>
          <w:sz w:val="28"/>
          <w:szCs w:val="28"/>
        </w:rPr>
        <w:t>一</w:t>
      </w:r>
      <w:proofErr w:type="gramEnd"/>
      <w:r w:rsidRPr="007054AA">
        <w:rPr>
          <w:rFonts w:ascii="標楷體" w:eastAsia="標楷體" w:hAnsi="標楷體" w:cs="Times New Roman" w:hint="eastAsia"/>
          <w:color w:val="000000"/>
          <w:sz w:val="28"/>
          <w:szCs w:val="28"/>
        </w:rPr>
        <w:t>：</w:t>
      </w:r>
    </w:p>
    <w:p w:rsidR="007054AA" w:rsidRPr="007054AA" w:rsidRDefault="007054AA" w:rsidP="007054AA">
      <w:pPr>
        <w:spacing w:line="400" w:lineRule="exact"/>
        <w:ind w:leftChars="450" w:left="1920" w:hangingChars="300" w:hanging="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（一）曾與本校從事產學合作計畫、技術移轉或授權，金額累計達新臺幣壹佰萬元（含）以上；</w:t>
      </w:r>
    </w:p>
    <w:p w:rsidR="007054AA" w:rsidRPr="007054AA" w:rsidRDefault="007054AA" w:rsidP="007054AA">
      <w:pPr>
        <w:spacing w:line="400" w:lineRule="exact"/>
        <w:ind w:leftChars="450" w:left="1920" w:hangingChars="300" w:hanging="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（二）曾進駐本校創新育成中心，並與本校共同進行產學合作計畫且結案成效良好；</w:t>
      </w:r>
    </w:p>
    <w:p w:rsidR="007054AA" w:rsidRPr="007054AA" w:rsidRDefault="007054AA" w:rsidP="007054AA">
      <w:pPr>
        <w:spacing w:line="400" w:lineRule="exact"/>
        <w:ind w:leftChars="450" w:left="108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（三）與本校依商標法簽訂有專屬標誌權授權金契約之廠商。</w:t>
      </w:r>
    </w:p>
    <w:p w:rsidR="007054AA" w:rsidRPr="007054AA" w:rsidRDefault="007054AA" w:rsidP="007054AA">
      <w:pPr>
        <w:spacing w:line="400" w:lineRule="exact"/>
        <w:ind w:leftChars="450" w:left="108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（四）其他與本校有贊助、合作、學術交流或其他經本校核可之情事。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第六條　授權對象使用本校專屬標誌時，不得與監製、製造、出產、品質管制、管理、保證、推薦、或其他近似之文字、圖樣連用。</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授權對象使用本校專屬標誌，依個案情形得與下列意義之文字、圖樣連</w:t>
      </w:r>
      <w:r w:rsidRPr="007054AA">
        <w:rPr>
          <w:rFonts w:ascii="標楷體" w:eastAsia="標楷體" w:hAnsi="標楷體" w:cs="Times New Roman" w:hint="eastAsia"/>
          <w:color w:val="000000"/>
          <w:sz w:val="28"/>
          <w:szCs w:val="28"/>
        </w:rPr>
        <w:lastRenderedPageBreak/>
        <w:t>用：</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w:t>
      </w:r>
      <w:proofErr w:type="gramStart"/>
      <w:r w:rsidRPr="007054AA">
        <w:rPr>
          <w:rFonts w:ascii="標楷體" w:eastAsia="標楷體" w:hAnsi="標楷體" w:cs="Times New Roman" w:hint="eastAsia"/>
          <w:color w:val="000000"/>
          <w:sz w:val="28"/>
          <w:szCs w:val="28"/>
        </w:rPr>
        <w:t>一</w:t>
      </w:r>
      <w:proofErr w:type="gramEnd"/>
      <w:r w:rsidRPr="007054AA">
        <w:rPr>
          <w:rFonts w:ascii="標楷體" w:eastAsia="標楷體" w:hAnsi="標楷體" w:cs="Times New Roman" w:hint="eastAsia"/>
          <w:color w:val="000000"/>
          <w:sz w:val="28"/>
          <w:szCs w:val="28"/>
        </w:rPr>
        <w:t>)產學合作、產學合作成果；</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(二)育成進駐、輔導廠商；</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(三)專利技術移轉、授權；</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(四)指導、規劃、設計。</w:t>
      </w:r>
    </w:p>
    <w:p w:rsidR="007054AA" w:rsidRPr="007054AA" w:rsidRDefault="007054AA" w:rsidP="007054AA">
      <w:pPr>
        <w:spacing w:line="400" w:lineRule="exact"/>
        <w:ind w:leftChars="100" w:left="240" w:firstLineChars="300" w:firstLine="84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非符合前二項規範，但無影響本校校譽之虞的文字，由承辦單位簽請核定之。</w:t>
      </w:r>
    </w:p>
    <w:p w:rsidR="007054AA" w:rsidRPr="007054AA" w:rsidRDefault="007054AA" w:rsidP="007054AA">
      <w:pPr>
        <w:spacing w:line="400" w:lineRule="exact"/>
        <w:ind w:left="1120" w:hangingChars="400" w:hanging="112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第七條　授權對象使用本校專屬標誌於標誌承載物品時，不得用於違反社會風俗與安全之承載物品或商品。配合文宣品或商品所作之修改應送本委員會審議之。</w:t>
      </w:r>
    </w:p>
    <w:p w:rsidR="007054AA" w:rsidRPr="007054AA" w:rsidRDefault="007054AA" w:rsidP="007054AA">
      <w:pPr>
        <w:numPr>
          <w:ilvl w:val="0"/>
          <w:numId w:val="13"/>
        </w:numPr>
        <w:tabs>
          <w:tab w:val="num" w:pos="1080"/>
        </w:tabs>
        <w:spacing w:line="400" w:lineRule="exact"/>
        <w:ind w:left="1080" w:hanging="1080"/>
        <w:jc w:val="both"/>
        <w:rPr>
          <w:rFonts w:ascii="標楷體" w:eastAsia="標楷體" w:hAnsi="標楷體" w:cs="Times New Roman"/>
          <w:color w:val="000000"/>
          <w:sz w:val="28"/>
          <w:szCs w:val="28"/>
        </w:rPr>
      </w:pPr>
      <w:r w:rsidRPr="007054AA">
        <w:rPr>
          <w:rFonts w:ascii="標楷體" w:eastAsia="標楷體" w:hAnsi="標楷體" w:cs="Times New Roman" w:hint="eastAsia"/>
          <w:color w:val="000000"/>
          <w:sz w:val="28"/>
          <w:szCs w:val="28"/>
        </w:rPr>
        <w:t>本校專屬標誌權受侵害或涉及標誌權益爭議時，由本校委請法律顧問統一處     理，相關單位應全力配合辦理。</w:t>
      </w:r>
    </w:p>
    <w:p w:rsidR="007054AA" w:rsidRPr="007054AA" w:rsidRDefault="007054AA" w:rsidP="007054AA">
      <w:pPr>
        <w:spacing w:line="400" w:lineRule="exact"/>
        <w:jc w:val="both"/>
        <w:rPr>
          <w:rFonts w:ascii="Times New Roman" w:eastAsia="新細明體" w:hAnsi="Times New Roman" w:cs="Times New Roman"/>
          <w:color w:val="000000"/>
          <w:szCs w:val="24"/>
        </w:rPr>
      </w:pPr>
      <w:r w:rsidRPr="007054AA">
        <w:rPr>
          <w:rFonts w:ascii="標楷體" w:eastAsia="標楷體" w:hAnsi="標楷體" w:cs="Times New Roman" w:hint="eastAsia"/>
          <w:color w:val="000000"/>
          <w:sz w:val="28"/>
          <w:szCs w:val="28"/>
        </w:rPr>
        <w:t>第九條　本辦法經行政會議通過，陳請校長核定後施行，修正時亦同。</w:t>
      </w:r>
    </w:p>
    <w:p w:rsidR="007054AA" w:rsidRPr="007054AA" w:rsidRDefault="007054AA" w:rsidP="007054AA">
      <w:pPr>
        <w:rPr>
          <w:rFonts w:ascii="Times New Roman" w:eastAsia="新細明體" w:hAnsi="Times New Roman" w:cs="Times New Roman"/>
          <w:color w:val="000000"/>
          <w:szCs w:val="24"/>
        </w:rPr>
      </w:pPr>
    </w:p>
    <w:p w:rsidR="007054AA" w:rsidRPr="007054AA" w:rsidRDefault="007054AA" w:rsidP="007054AA">
      <w:pPr>
        <w:overflowPunct w:val="0"/>
        <w:snapToGrid w:val="0"/>
        <w:spacing w:beforeLines="50" w:before="180" w:line="400" w:lineRule="exact"/>
        <w:ind w:left="280" w:hangingChars="100" w:hanging="280"/>
        <w:jc w:val="both"/>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054AA" w:rsidRDefault="007054AA" w:rsidP="007054AA">
      <w:pPr>
        <w:snapToGrid w:val="0"/>
        <w:ind w:left="840" w:hangingChars="300" w:hanging="840"/>
        <w:rPr>
          <w:rFonts w:ascii="標楷體" w:eastAsia="標楷體" w:hAnsi="標楷體"/>
          <w:sz w:val="28"/>
          <w:szCs w:val="28"/>
        </w:rPr>
      </w:pPr>
    </w:p>
    <w:p w:rsidR="007D1116" w:rsidRPr="007054AA" w:rsidRDefault="007D1116" w:rsidP="00840169">
      <w:pPr>
        <w:widowControl/>
        <w:rPr>
          <w:rFonts w:ascii="標楷體" w:eastAsia="標楷體" w:hAnsi="標楷體"/>
          <w:sz w:val="28"/>
          <w:szCs w:val="28"/>
        </w:rPr>
      </w:pPr>
    </w:p>
    <w:sectPr w:rsidR="007D1116" w:rsidRPr="007054AA" w:rsidSect="008626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40" w:rsidRDefault="00ED2D40" w:rsidP="00FA5F66">
      <w:r>
        <w:separator/>
      </w:r>
    </w:p>
  </w:endnote>
  <w:endnote w:type="continuationSeparator" w:id="0">
    <w:p w:rsidR="00ED2D40" w:rsidRDefault="00ED2D40" w:rsidP="00FA5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40" w:rsidRDefault="00ED2D40" w:rsidP="00FA5F66">
      <w:r>
        <w:separator/>
      </w:r>
    </w:p>
  </w:footnote>
  <w:footnote w:type="continuationSeparator" w:id="0">
    <w:p w:rsidR="00ED2D40" w:rsidRDefault="00ED2D40" w:rsidP="00FA5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53F9"/>
    <w:multiLevelType w:val="hybridMultilevel"/>
    <w:tmpl w:val="89F87A2A"/>
    <w:lvl w:ilvl="0" w:tplc="5964B7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9B07DB2"/>
    <w:multiLevelType w:val="hybridMultilevel"/>
    <w:tmpl w:val="39F86B00"/>
    <w:lvl w:ilvl="0" w:tplc="FA4237F8">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C64242"/>
    <w:multiLevelType w:val="hybridMultilevel"/>
    <w:tmpl w:val="EE921D10"/>
    <w:lvl w:ilvl="0" w:tplc="639CCA8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E12A4B"/>
    <w:multiLevelType w:val="hybridMultilevel"/>
    <w:tmpl w:val="AC0000AC"/>
    <w:lvl w:ilvl="0" w:tplc="328805EE">
      <w:start w:val="8"/>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5F71307"/>
    <w:multiLevelType w:val="hybridMultilevel"/>
    <w:tmpl w:val="2F70280C"/>
    <w:lvl w:ilvl="0" w:tplc="10284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4B1C62"/>
    <w:multiLevelType w:val="hybridMultilevel"/>
    <w:tmpl w:val="539032E4"/>
    <w:lvl w:ilvl="0" w:tplc="CD62AF58">
      <w:start w:val="1"/>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6">
    <w:nsid w:val="3B15674F"/>
    <w:multiLevelType w:val="hybridMultilevel"/>
    <w:tmpl w:val="E9BA1B7A"/>
    <w:lvl w:ilvl="0" w:tplc="70CA7560">
      <w:start w:val="1"/>
      <w:numFmt w:val="taiwaneseCountingThousand"/>
      <w:lvlText w:val="第 %1 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3B2C92"/>
    <w:multiLevelType w:val="hybridMultilevel"/>
    <w:tmpl w:val="4E207132"/>
    <w:lvl w:ilvl="0" w:tplc="17D82302">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B5515B"/>
    <w:multiLevelType w:val="hybridMultilevel"/>
    <w:tmpl w:val="B128C12E"/>
    <w:lvl w:ilvl="0" w:tplc="20D60FBA">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C308D5"/>
    <w:multiLevelType w:val="hybridMultilevel"/>
    <w:tmpl w:val="1F94F5CA"/>
    <w:lvl w:ilvl="0" w:tplc="16620D4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9D592C"/>
    <w:multiLevelType w:val="hybridMultilevel"/>
    <w:tmpl w:val="3742349C"/>
    <w:lvl w:ilvl="0" w:tplc="810292E8">
      <w:start w:val="2"/>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6D814438"/>
    <w:multiLevelType w:val="hybridMultilevel"/>
    <w:tmpl w:val="EA7C3EAC"/>
    <w:lvl w:ilvl="0" w:tplc="CD109B24">
      <w:start w:val="1"/>
      <w:numFmt w:val="taiwaneseCountingThousand"/>
      <w:lvlText w:val="%1、"/>
      <w:lvlJc w:val="left"/>
      <w:pPr>
        <w:ind w:left="720" w:hanging="72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FD6C52"/>
    <w:multiLevelType w:val="hybridMultilevel"/>
    <w:tmpl w:val="896C63F6"/>
    <w:lvl w:ilvl="0" w:tplc="609E0EF2">
      <w:start w:val="1"/>
      <w:numFmt w:val="decimal"/>
      <w:lvlText w:val="%1."/>
      <w:lvlJc w:val="left"/>
      <w:pPr>
        <w:ind w:left="360" w:hanging="360"/>
      </w:pPr>
      <w:rPr>
        <w:rFonts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0"/>
  </w:num>
  <w:num w:numId="3">
    <w:abstractNumId w:val="2"/>
  </w:num>
  <w:num w:numId="4">
    <w:abstractNumId w:val="11"/>
  </w:num>
  <w:num w:numId="5">
    <w:abstractNumId w:val="9"/>
  </w:num>
  <w:num w:numId="6">
    <w:abstractNumId w:val="5"/>
  </w:num>
  <w:num w:numId="7">
    <w:abstractNumId w:val="4"/>
  </w:num>
  <w:num w:numId="8">
    <w:abstractNumId w:val="1"/>
  </w:num>
  <w:num w:numId="9">
    <w:abstractNumId w:val="0"/>
  </w:num>
  <w:num w:numId="10">
    <w:abstractNumId w:val="12"/>
  </w:num>
  <w:num w:numId="11">
    <w:abstractNumId w:val="8"/>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A3"/>
    <w:rsid w:val="00027740"/>
    <w:rsid w:val="000625D5"/>
    <w:rsid w:val="000A3655"/>
    <w:rsid w:val="000B23A3"/>
    <w:rsid w:val="000C69C8"/>
    <w:rsid w:val="000C7505"/>
    <w:rsid w:val="001306CC"/>
    <w:rsid w:val="00136EAD"/>
    <w:rsid w:val="00152F10"/>
    <w:rsid w:val="001550C7"/>
    <w:rsid w:val="00173690"/>
    <w:rsid w:val="00183067"/>
    <w:rsid w:val="001A60A1"/>
    <w:rsid w:val="0020524F"/>
    <w:rsid w:val="0022046B"/>
    <w:rsid w:val="00232EAF"/>
    <w:rsid w:val="00265880"/>
    <w:rsid w:val="002B54A3"/>
    <w:rsid w:val="00310B0E"/>
    <w:rsid w:val="00315558"/>
    <w:rsid w:val="003B5F4E"/>
    <w:rsid w:val="00424B21"/>
    <w:rsid w:val="00465622"/>
    <w:rsid w:val="004A62E7"/>
    <w:rsid w:val="00563CDA"/>
    <w:rsid w:val="005A3182"/>
    <w:rsid w:val="005B1596"/>
    <w:rsid w:val="005E0081"/>
    <w:rsid w:val="00605FA9"/>
    <w:rsid w:val="00610B6F"/>
    <w:rsid w:val="00617DA6"/>
    <w:rsid w:val="006348C7"/>
    <w:rsid w:val="0064756B"/>
    <w:rsid w:val="006A7D0F"/>
    <w:rsid w:val="006F6F45"/>
    <w:rsid w:val="007054AA"/>
    <w:rsid w:val="00725A7F"/>
    <w:rsid w:val="00733E1E"/>
    <w:rsid w:val="0076371E"/>
    <w:rsid w:val="00771B92"/>
    <w:rsid w:val="007A4476"/>
    <w:rsid w:val="007D1116"/>
    <w:rsid w:val="00836933"/>
    <w:rsid w:val="00840169"/>
    <w:rsid w:val="00862611"/>
    <w:rsid w:val="00923E05"/>
    <w:rsid w:val="0095115D"/>
    <w:rsid w:val="009A64C6"/>
    <w:rsid w:val="009D6D29"/>
    <w:rsid w:val="009F1A2D"/>
    <w:rsid w:val="00A244EC"/>
    <w:rsid w:val="00A47CDA"/>
    <w:rsid w:val="00A51913"/>
    <w:rsid w:val="00A55039"/>
    <w:rsid w:val="00A809EC"/>
    <w:rsid w:val="00A85040"/>
    <w:rsid w:val="00AC570C"/>
    <w:rsid w:val="00AF0F60"/>
    <w:rsid w:val="00AF7C47"/>
    <w:rsid w:val="00B776C1"/>
    <w:rsid w:val="00BA0069"/>
    <w:rsid w:val="00BB4D60"/>
    <w:rsid w:val="00BE03D5"/>
    <w:rsid w:val="00C23ADB"/>
    <w:rsid w:val="00C645F1"/>
    <w:rsid w:val="00CD19E4"/>
    <w:rsid w:val="00CF0912"/>
    <w:rsid w:val="00D70ACF"/>
    <w:rsid w:val="00DC6637"/>
    <w:rsid w:val="00E50A63"/>
    <w:rsid w:val="00EA0463"/>
    <w:rsid w:val="00ED2D40"/>
    <w:rsid w:val="00EE0C74"/>
    <w:rsid w:val="00F32AE6"/>
    <w:rsid w:val="00F70FD2"/>
    <w:rsid w:val="00F90587"/>
    <w:rsid w:val="00FA5F66"/>
    <w:rsid w:val="00FB626D"/>
    <w:rsid w:val="00FC4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A3"/>
    <w:pPr>
      <w:ind w:leftChars="200" w:left="480"/>
    </w:pPr>
  </w:style>
  <w:style w:type="paragraph" w:styleId="a4">
    <w:name w:val="header"/>
    <w:basedOn w:val="a"/>
    <w:link w:val="a5"/>
    <w:uiPriority w:val="99"/>
    <w:unhideWhenUsed/>
    <w:rsid w:val="00FA5F66"/>
    <w:pPr>
      <w:tabs>
        <w:tab w:val="center" w:pos="4153"/>
        <w:tab w:val="right" w:pos="8306"/>
      </w:tabs>
      <w:snapToGrid w:val="0"/>
    </w:pPr>
    <w:rPr>
      <w:sz w:val="20"/>
      <w:szCs w:val="20"/>
    </w:rPr>
  </w:style>
  <w:style w:type="character" w:customStyle="1" w:styleId="a5">
    <w:name w:val="頁首 字元"/>
    <w:basedOn w:val="a0"/>
    <w:link w:val="a4"/>
    <w:uiPriority w:val="99"/>
    <w:rsid w:val="00FA5F66"/>
    <w:rPr>
      <w:sz w:val="20"/>
      <w:szCs w:val="20"/>
    </w:rPr>
  </w:style>
  <w:style w:type="paragraph" w:styleId="a6">
    <w:name w:val="footer"/>
    <w:basedOn w:val="a"/>
    <w:link w:val="a7"/>
    <w:uiPriority w:val="99"/>
    <w:unhideWhenUsed/>
    <w:rsid w:val="00FA5F66"/>
    <w:pPr>
      <w:tabs>
        <w:tab w:val="center" w:pos="4153"/>
        <w:tab w:val="right" w:pos="8306"/>
      </w:tabs>
      <w:snapToGrid w:val="0"/>
    </w:pPr>
    <w:rPr>
      <w:sz w:val="20"/>
      <w:szCs w:val="20"/>
    </w:rPr>
  </w:style>
  <w:style w:type="character" w:customStyle="1" w:styleId="a7">
    <w:name w:val="頁尾 字元"/>
    <w:basedOn w:val="a0"/>
    <w:link w:val="a6"/>
    <w:uiPriority w:val="99"/>
    <w:rsid w:val="00FA5F66"/>
    <w:rPr>
      <w:sz w:val="20"/>
      <w:szCs w:val="20"/>
    </w:rPr>
  </w:style>
  <w:style w:type="table" w:styleId="a8">
    <w:name w:val="Table Grid"/>
    <w:basedOn w:val="a1"/>
    <w:rsid w:val="007D111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3A3"/>
    <w:pPr>
      <w:ind w:leftChars="200" w:left="480"/>
    </w:pPr>
  </w:style>
  <w:style w:type="paragraph" w:styleId="a4">
    <w:name w:val="header"/>
    <w:basedOn w:val="a"/>
    <w:link w:val="a5"/>
    <w:uiPriority w:val="99"/>
    <w:unhideWhenUsed/>
    <w:rsid w:val="00FA5F66"/>
    <w:pPr>
      <w:tabs>
        <w:tab w:val="center" w:pos="4153"/>
        <w:tab w:val="right" w:pos="8306"/>
      </w:tabs>
      <w:snapToGrid w:val="0"/>
    </w:pPr>
    <w:rPr>
      <w:sz w:val="20"/>
      <w:szCs w:val="20"/>
    </w:rPr>
  </w:style>
  <w:style w:type="character" w:customStyle="1" w:styleId="a5">
    <w:name w:val="頁首 字元"/>
    <w:basedOn w:val="a0"/>
    <w:link w:val="a4"/>
    <w:uiPriority w:val="99"/>
    <w:rsid w:val="00FA5F66"/>
    <w:rPr>
      <w:sz w:val="20"/>
      <w:szCs w:val="20"/>
    </w:rPr>
  </w:style>
  <w:style w:type="paragraph" w:styleId="a6">
    <w:name w:val="footer"/>
    <w:basedOn w:val="a"/>
    <w:link w:val="a7"/>
    <w:uiPriority w:val="99"/>
    <w:unhideWhenUsed/>
    <w:rsid w:val="00FA5F66"/>
    <w:pPr>
      <w:tabs>
        <w:tab w:val="center" w:pos="4153"/>
        <w:tab w:val="right" w:pos="8306"/>
      </w:tabs>
      <w:snapToGrid w:val="0"/>
    </w:pPr>
    <w:rPr>
      <w:sz w:val="20"/>
      <w:szCs w:val="20"/>
    </w:rPr>
  </w:style>
  <w:style w:type="character" w:customStyle="1" w:styleId="a7">
    <w:name w:val="頁尾 字元"/>
    <w:basedOn w:val="a0"/>
    <w:link w:val="a6"/>
    <w:uiPriority w:val="99"/>
    <w:rsid w:val="00FA5F66"/>
    <w:rPr>
      <w:sz w:val="20"/>
      <w:szCs w:val="20"/>
    </w:rPr>
  </w:style>
  <w:style w:type="table" w:styleId="a8">
    <w:name w:val="Table Grid"/>
    <w:basedOn w:val="a1"/>
    <w:rsid w:val="007D111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E684-96F2-4E7D-B4B5-5BCADC403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2016-04-28T10:53:00Z</cp:lastPrinted>
  <dcterms:created xsi:type="dcterms:W3CDTF">2016-08-16T08:39:00Z</dcterms:created>
  <dcterms:modified xsi:type="dcterms:W3CDTF">2016-10-22T01:59:00Z</dcterms:modified>
</cp:coreProperties>
</file>